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B32" w:rsidRPr="00693BB4" w:rsidRDefault="00473B32" w:rsidP="00473B32">
      <w:pPr>
        <w:spacing w:line="480" w:lineRule="auto"/>
        <w:jc w:val="center"/>
        <w:rPr>
          <w:rFonts w:ascii="宋体" w:hAnsi="宋体"/>
          <w:sz w:val="32"/>
          <w:szCs w:val="32"/>
        </w:rPr>
      </w:pPr>
      <w:r w:rsidRPr="00693BB4"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 w:rsidRPr="00693BB4"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 w:rsidRPr="00693BB4">
        <w:rPr>
          <w:rFonts w:ascii="宋体" w:hAnsi="宋体"/>
          <w:sz w:val="32"/>
          <w:szCs w:val="32"/>
        </w:rPr>
        <w:t>参考书目</w:t>
      </w:r>
    </w:p>
    <w:p w:rsidR="00473B32" w:rsidRDefault="00473B32" w:rsidP="00473B32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 w:rsidRPr="006E148E">
        <w:rPr>
          <w:rFonts w:ascii="宋体" w:hAnsi="宋体" w:hint="eastAsia"/>
          <w:sz w:val="30"/>
        </w:rPr>
        <w:t>适用</w:t>
      </w:r>
      <w:r w:rsidRPr="00693BB4">
        <w:rPr>
          <w:rFonts w:ascii="宋体" w:hAnsi="宋体"/>
          <w:sz w:val="30"/>
        </w:rPr>
        <w:t>专业 ：</w:t>
      </w:r>
      <w:r w:rsidRPr="00693BB4">
        <w:rPr>
          <w:rFonts w:ascii="宋体" w:hAnsi="宋体"/>
          <w:sz w:val="30"/>
          <w:u w:val="single"/>
        </w:rPr>
        <w:t xml:space="preserve"> </w:t>
      </w:r>
      <w:r>
        <w:rPr>
          <w:rFonts w:ascii="宋体" w:hAnsi="宋体" w:hint="eastAsia"/>
          <w:sz w:val="30"/>
          <w:u w:val="single"/>
        </w:rPr>
        <w:t>化学工程（081701）、化学工艺（081702）、生物化工（081703）、应用化学（081704）、</w:t>
      </w:r>
      <w:r w:rsidRPr="00DB4C42">
        <w:rPr>
          <w:rFonts w:ascii="宋体" w:hAnsi="宋体" w:hint="eastAsia"/>
          <w:sz w:val="30"/>
          <w:u w:val="single"/>
        </w:rPr>
        <w:t>化学工程（085216）</w:t>
      </w:r>
    </w:p>
    <w:p w:rsidR="00473B32" w:rsidRDefault="00473B32" w:rsidP="00473B32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 w:rsidRPr="00BC0824">
        <w:rPr>
          <w:rFonts w:ascii="宋体" w:hAnsi="宋体" w:hint="eastAsia"/>
          <w:sz w:val="30"/>
        </w:rPr>
        <w:t>考试科目名称</w:t>
      </w:r>
      <w:bookmarkStart w:id="0" w:name="_GoBack"/>
      <w:bookmarkEnd w:id="0"/>
      <w:r>
        <w:rPr>
          <w:rFonts w:ascii="宋体" w:hAnsi="宋体" w:hint="eastAsia"/>
          <w:sz w:val="30"/>
        </w:rPr>
        <w:t>（代码）</w:t>
      </w:r>
      <w:r w:rsidRPr="00BC0824">
        <w:rPr>
          <w:rFonts w:ascii="宋体" w:hAnsi="宋体" w:hint="eastAsia"/>
          <w:sz w:val="30"/>
        </w:rPr>
        <w:t>：</w:t>
      </w:r>
      <w:r>
        <w:rPr>
          <w:rFonts w:ascii="宋体" w:hAnsi="宋体" w:hint="eastAsia"/>
          <w:sz w:val="30"/>
        </w:rPr>
        <w:t>生物化学基础（803）</w:t>
      </w:r>
    </w:p>
    <w:p w:rsidR="00473B32" w:rsidRDefault="00473B32" w:rsidP="00473B32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 w:rsidRPr="00693BB4"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473B32" w:rsidRDefault="00473B32" w:rsidP="00473B32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/>
          <w:kern w:val="0"/>
          <w:sz w:val="24"/>
        </w:rPr>
      </w:pPr>
    </w:p>
    <w:p w:rsidR="00473B32" w:rsidRPr="00F43D4D" w:rsidRDefault="00473B32" w:rsidP="00473B32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eastAsiaTheme="minorEastAsia"/>
          <w:sz w:val="24"/>
        </w:rPr>
      </w:pPr>
      <w:r w:rsidRPr="00F43D4D">
        <w:rPr>
          <w:rFonts w:eastAsiaTheme="minorEastAsia"/>
          <w:kern w:val="0"/>
          <w:sz w:val="24"/>
        </w:rPr>
        <w:t>本</w:t>
      </w:r>
      <w:r>
        <w:rPr>
          <w:rFonts w:eastAsiaTheme="minorEastAsia" w:hint="eastAsia"/>
          <w:kern w:val="0"/>
          <w:sz w:val="24"/>
        </w:rPr>
        <w:t>科目</w:t>
      </w:r>
      <w:r w:rsidRPr="00F43D4D">
        <w:rPr>
          <w:rFonts w:eastAsiaTheme="minorEastAsia"/>
          <w:sz w:val="24"/>
        </w:rPr>
        <w:t>要求学生比较系统地理解和掌握生物化学的基本概念和基本理论，掌握各类生化物质的结构、性质和功能及其合成代谢和分解代谢的基本途径及调控方法，理解基因表达调控和基因工程的基本理论，能综合运用所学的知识分析问题和解决问题。</w:t>
      </w:r>
    </w:p>
    <w:p w:rsidR="00473B32" w:rsidRPr="00F43D4D" w:rsidRDefault="00473B32" w:rsidP="00473B32">
      <w:pPr>
        <w:adjustRightInd w:val="0"/>
        <w:snapToGrid w:val="0"/>
        <w:spacing w:line="360" w:lineRule="auto"/>
        <w:jc w:val="center"/>
        <w:rPr>
          <w:rFonts w:eastAsiaTheme="minorEastAsia"/>
          <w:b/>
          <w:sz w:val="24"/>
        </w:rPr>
      </w:pPr>
      <w:r w:rsidRPr="00F43D4D">
        <w:rPr>
          <w:rFonts w:eastAsiaTheme="minorEastAsia"/>
          <w:b/>
          <w:sz w:val="24"/>
        </w:rPr>
        <w:t>考试内容范围</w:t>
      </w:r>
    </w:p>
    <w:p w:rsidR="00473B32" w:rsidRPr="00F43D4D" w:rsidRDefault="00473B32" w:rsidP="00473B32">
      <w:pPr>
        <w:adjustRightInd w:val="0"/>
        <w:snapToGrid w:val="0"/>
        <w:spacing w:line="360" w:lineRule="auto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1. </w:t>
      </w:r>
      <w:r w:rsidRPr="00F43D4D">
        <w:rPr>
          <w:rFonts w:eastAsiaTheme="minorEastAsia"/>
          <w:sz w:val="24"/>
        </w:rPr>
        <w:t>绪论</w:t>
      </w:r>
    </w:p>
    <w:p w:rsidR="00473B32" w:rsidRPr="00F43D4D" w:rsidRDefault="00473B32" w:rsidP="00473B32">
      <w:pPr>
        <w:adjustRightInd w:val="0"/>
        <w:snapToGrid w:val="0"/>
        <w:spacing w:line="360" w:lineRule="auto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2. </w:t>
      </w:r>
      <w:r w:rsidRPr="00F43D4D">
        <w:rPr>
          <w:rFonts w:eastAsiaTheme="minorEastAsia"/>
          <w:sz w:val="24"/>
        </w:rPr>
        <w:t>蛋白质</w:t>
      </w:r>
    </w:p>
    <w:p w:rsidR="00473B32" w:rsidRPr="00F43D4D" w:rsidRDefault="00473B32" w:rsidP="00473B32">
      <w:pPr>
        <w:adjustRightInd w:val="0"/>
        <w:snapToGrid w:val="0"/>
        <w:spacing w:line="360" w:lineRule="auto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3. </w:t>
      </w:r>
      <w:r w:rsidRPr="00F43D4D">
        <w:rPr>
          <w:rFonts w:eastAsiaTheme="minorEastAsia"/>
          <w:sz w:val="24"/>
        </w:rPr>
        <w:t>酶与辅酶</w:t>
      </w:r>
    </w:p>
    <w:p w:rsidR="00473B32" w:rsidRPr="00F43D4D" w:rsidRDefault="00473B32" w:rsidP="00473B32">
      <w:pPr>
        <w:adjustRightInd w:val="0"/>
        <w:snapToGrid w:val="0"/>
        <w:spacing w:line="360" w:lineRule="auto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4. </w:t>
      </w:r>
      <w:r w:rsidRPr="00F43D4D">
        <w:rPr>
          <w:rFonts w:eastAsiaTheme="minorEastAsia"/>
          <w:sz w:val="24"/>
        </w:rPr>
        <w:t>核酸</w:t>
      </w:r>
    </w:p>
    <w:p w:rsidR="00473B32" w:rsidRPr="00F43D4D" w:rsidRDefault="00473B32" w:rsidP="00473B32">
      <w:pPr>
        <w:adjustRightInd w:val="0"/>
        <w:snapToGrid w:val="0"/>
        <w:spacing w:line="360" w:lineRule="auto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5. </w:t>
      </w:r>
      <w:r w:rsidRPr="00F43D4D">
        <w:rPr>
          <w:rFonts w:eastAsiaTheme="minorEastAsia"/>
          <w:sz w:val="24"/>
        </w:rPr>
        <w:t>代谢导论和生物氧化</w:t>
      </w:r>
    </w:p>
    <w:p w:rsidR="00473B32" w:rsidRPr="00F43D4D" w:rsidRDefault="00473B32" w:rsidP="00473B32">
      <w:pPr>
        <w:adjustRightInd w:val="0"/>
        <w:snapToGrid w:val="0"/>
        <w:spacing w:line="360" w:lineRule="auto"/>
        <w:jc w:val="left"/>
        <w:outlineLvl w:val="0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6. </w:t>
      </w:r>
      <w:r w:rsidRPr="00F43D4D">
        <w:rPr>
          <w:rFonts w:eastAsiaTheme="minorEastAsia"/>
          <w:sz w:val="24"/>
        </w:rPr>
        <w:t>糖与糖代谢</w:t>
      </w:r>
    </w:p>
    <w:p w:rsidR="00473B32" w:rsidRPr="00F43D4D" w:rsidRDefault="00473B32" w:rsidP="00473B32">
      <w:pPr>
        <w:adjustRightInd w:val="0"/>
        <w:snapToGrid w:val="0"/>
        <w:spacing w:line="360" w:lineRule="auto"/>
        <w:jc w:val="left"/>
        <w:outlineLvl w:val="0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7. </w:t>
      </w:r>
      <w:r w:rsidRPr="00F43D4D">
        <w:rPr>
          <w:rFonts w:eastAsiaTheme="minorEastAsia"/>
          <w:sz w:val="24"/>
        </w:rPr>
        <w:t>脂和脂代谢</w:t>
      </w:r>
    </w:p>
    <w:p w:rsidR="00473B32" w:rsidRPr="00F43D4D" w:rsidRDefault="00473B32" w:rsidP="00473B32">
      <w:pPr>
        <w:adjustRightInd w:val="0"/>
        <w:snapToGrid w:val="0"/>
        <w:spacing w:line="360" w:lineRule="auto"/>
        <w:jc w:val="left"/>
        <w:outlineLvl w:val="0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>8</w:t>
      </w:r>
      <w:r w:rsidRPr="00F43D4D">
        <w:rPr>
          <w:rFonts w:eastAsiaTheme="minorEastAsia"/>
          <w:sz w:val="24"/>
        </w:rPr>
        <w:t>．蛋白质代谢</w:t>
      </w:r>
      <w:r w:rsidRPr="00F43D4D">
        <w:rPr>
          <w:rFonts w:eastAsiaTheme="minorEastAsia"/>
          <w:sz w:val="24"/>
        </w:rPr>
        <w:t xml:space="preserve"> </w:t>
      </w:r>
    </w:p>
    <w:p w:rsidR="00473B32" w:rsidRPr="00F43D4D" w:rsidRDefault="00473B32" w:rsidP="00473B32">
      <w:pPr>
        <w:adjustRightInd w:val="0"/>
        <w:snapToGrid w:val="0"/>
        <w:spacing w:line="360" w:lineRule="auto"/>
        <w:jc w:val="left"/>
        <w:outlineLvl w:val="0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9. </w:t>
      </w:r>
      <w:r w:rsidRPr="00F43D4D">
        <w:rPr>
          <w:rFonts w:eastAsiaTheme="minorEastAsia"/>
          <w:sz w:val="24"/>
        </w:rPr>
        <w:t>核酸代谢</w:t>
      </w:r>
      <w:r w:rsidRPr="00F43D4D">
        <w:rPr>
          <w:rFonts w:eastAsiaTheme="minorEastAsia"/>
          <w:sz w:val="24"/>
        </w:rPr>
        <w:t xml:space="preserve"> </w:t>
      </w:r>
    </w:p>
    <w:p w:rsidR="00473B32" w:rsidRPr="00F43D4D" w:rsidRDefault="00473B32" w:rsidP="00473B32">
      <w:pPr>
        <w:adjustRightInd w:val="0"/>
        <w:snapToGrid w:val="0"/>
        <w:spacing w:line="360" w:lineRule="auto"/>
        <w:jc w:val="left"/>
        <w:outlineLvl w:val="0"/>
        <w:rPr>
          <w:rFonts w:eastAsiaTheme="minorEastAsia"/>
          <w:sz w:val="24"/>
        </w:rPr>
      </w:pPr>
      <w:r w:rsidRPr="00F43D4D">
        <w:rPr>
          <w:rFonts w:eastAsiaTheme="minorEastAsia"/>
          <w:sz w:val="24"/>
        </w:rPr>
        <w:t xml:space="preserve">10. </w:t>
      </w:r>
      <w:r w:rsidRPr="00F43D4D">
        <w:rPr>
          <w:rFonts w:eastAsiaTheme="minorEastAsia"/>
          <w:sz w:val="24"/>
        </w:rPr>
        <w:t>物质代谢的联系与调节</w:t>
      </w:r>
      <w:r w:rsidRPr="00F43D4D">
        <w:rPr>
          <w:rFonts w:eastAsiaTheme="minorEastAsia"/>
          <w:sz w:val="24"/>
        </w:rPr>
        <w:t xml:space="preserve"> </w:t>
      </w:r>
    </w:p>
    <w:p w:rsidR="00473B32" w:rsidRDefault="00473B32" w:rsidP="00473B32">
      <w:pPr>
        <w:spacing w:line="360" w:lineRule="auto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主要参考书目：</w:t>
      </w:r>
      <w:r w:rsidRPr="00F43D4D">
        <w:rPr>
          <w:rFonts w:eastAsiaTheme="minorEastAsia"/>
          <w:sz w:val="24"/>
        </w:rPr>
        <w:t>《生物化学基础》，靳利娥等编，化学工业出版社，第一版，</w:t>
      </w:r>
      <w:r w:rsidRPr="00F43D4D">
        <w:rPr>
          <w:rFonts w:eastAsiaTheme="minorEastAsia"/>
          <w:sz w:val="24"/>
        </w:rPr>
        <w:t>2007</w:t>
      </w:r>
      <w:r w:rsidRPr="00F43D4D">
        <w:rPr>
          <w:rFonts w:eastAsiaTheme="minorEastAsia"/>
          <w:sz w:val="24"/>
        </w:rPr>
        <w:t>。</w:t>
      </w:r>
    </w:p>
    <w:p w:rsidR="001A51D0" w:rsidRDefault="001A51D0"/>
    <w:sectPr w:rsidR="001A51D0" w:rsidSect="001A5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3B32"/>
    <w:rsid w:val="001A51D0"/>
    <w:rsid w:val="00473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B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2018-07-04T02:34:00Z</dcterms:created>
  <dcterms:modified xsi:type="dcterms:W3CDTF">2018-07-04T02:36:00Z</dcterms:modified>
</cp:coreProperties>
</file>